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51" w:rsidRDefault="00E14D92" w:rsidP="00E14D92">
      <w:bookmarkStart w:id="0" w:name="_GoBack"/>
      <w:bookmarkEnd w:id="0"/>
      <w:r w:rsidRPr="00B20A33">
        <w:rPr>
          <w:rFonts w:ascii="Arial" w:hAnsi="Arial" w:cs="Arial"/>
          <w:sz w:val="16"/>
          <w:szCs w:val="16"/>
        </w:rPr>
        <w:t>Исх.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A1611C">
        <w:rPr>
          <w:rFonts w:ascii="Arial" w:hAnsi="Arial" w:cs="Arial"/>
          <w:sz w:val="16"/>
          <w:szCs w:val="16"/>
        </w:rPr>
        <w:t>-</w:t>
      </w:r>
      <w:r w:rsidRPr="00B20A3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01-23.09.23/</w:t>
      </w:r>
      <w:r>
        <w:rPr>
          <w:rFonts w:ascii="Arial" w:hAnsi="Arial" w:cs="Arial"/>
          <w:sz w:val="16"/>
          <w:szCs w:val="16"/>
          <w:lang w:val="en-US"/>
        </w:rPr>
        <w:t>KZ</w:t>
      </w:r>
      <w:r w:rsidRPr="00BE7D1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AP</w:t>
      </w:r>
      <w:r w:rsidRPr="00461F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«23» сентября 2023</w:t>
      </w:r>
      <w:r w:rsidR="00BE7D1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г</w:t>
      </w:r>
      <w:r w:rsidR="00BE7D16">
        <w:rPr>
          <w:rFonts w:ascii="Arial" w:hAnsi="Arial" w:cs="Arial"/>
          <w:sz w:val="16"/>
          <w:szCs w:val="16"/>
        </w:rPr>
        <w:t>.</w:t>
      </w:r>
    </w:p>
    <w:p w:rsidR="005E3A51" w:rsidRDefault="00F42A80" w:rsidP="005E3A5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</w:t>
      </w:r>
      <w:r w:rsidRPr="00F42A80">
        <w:rPr>
          <w:rFonts w:ascii="Times New Roman" w:hAnsi="Times New Roman" w:cs="Times New Roman"/>
          <w:b/>
          <w:sz w:val="24"/>
          <w:szCs w:val="24"/>
        </w:rPr>
        <w:t>Президенту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Казахстан</w:t>
      </w:r>
    </w:p>
    <w:p w:rsidR="00F42A80" w:rsidRDefault="00F42A80" w:rsidP="005E3A5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Г-ну Токаеву К.К.</w:t>
      </w:r>
    </w:p>
    <w:p w:rsidR="00F42A80" w:rsidRPr="00F42A80" w:rsidRDefault="00F42A80" w:rsidP="005E3A5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E3A51" w:rsidRPr="005E3A51" w:rsidRDefault="00B24B63" w:rsidP="005E3A51">
      <w:pPr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E3A51">
        <w:t xml:space="preserve">  </w:t>
      </w:r>
      <w:r w:rsidR="00F42A80">
        <w:rPr>
          <w:rFonts w:ascii="Times New Roman" w:eastAsiaTheme="minorHAnsi" w:hAnsi="Times New Roman" w:cs="Times New Roman"/>
          <w:b/>
          <w:sz w:val="24"/>
          <w:szCs w:val="24"/>
        </w:rPr>
        <w:t>Уважаемый Касым-</w:t>
      </w:r>
      <w:r w:rsidR="005E3A51" w:rsidRPr="005E3A51">
        <w:rPr>
          <w:rFonts w:ascii="Times New Roman" w:eastAsiaTheme="minorHAnsi" w:hAnsi="Times New Roman" w:cs="Times New Roman"/>
          <w:b/>
          <w:sz w:val="24"/>
          <w:szCs w:val="24"/>
        </w:rPr>
        <w:t>Жомарт Кемелович</w:t>
      </w:r>
      <w:r w:rsidR="00F42A80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5E3A51" w:rsidRPr="005E3A51">
        <w:rPr>
          <w:rFonts w:ascii="Times New Roman" w:eastAsiaTheme="minorHAnsi" w:hAnsi="Times New Roman" w:cs="Times New Roman"/>
          <w:b/>
          <w:sz w:val="24"/>
          <w:szCs w:val="24"/>
        </w:rPr>
        <w:t>!!</w:t>
      </w:r>
      <w:r w:rsidR="00F42A80">
        <w:rPr>
          <w:rFonts w:ascii="Times New Roman" w:eastAsiaTheme="minorHAnsi" w:hAnsi="Times New Roman" w:cs="Times New Roman"/>
          <w:b/>
          <w:sz w:val="24"/>
          <w:szCs w:val="24"/>
        </w:rPr>
        <w:t>!</w:t>
      </w:r>
    </w:p>
    <w:p w:rsidR="009C278B" w:rsidRDefault="005E3A51" w:rsidP="005E3A51">
      <w:pPr>
        <w:spacing w:after="12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На девятом Саммите Организации тюркских государств (ОТГ) Вы отметили о важности налаживания «сотрудничества тюркского мира» в текущих сложных геополитических и экономических реалиях. Странам тюркского мира необходимо вывести политическое, экономическое и культурное взаимодействие на новый уровень. Это одно из приоритетных направлений внешней политики Казахстана». </w:t>
      </w:r>
    </w:p>
    <w:p w:rsidR="00D1678A" w:rsidRDefault="005E3A51" w:rsidP="005E3A51">
      <w:pPr>
        <w:spacing w:after="12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Ваша инициатива по объединению тюркских стран Центральной Азии </w:t>
      </w:r>
      <w:r w:rsidR="00E25D03">
        <w:rPr>
          <w:rFonts w:ascii="Times New Roman" w:eastAsiaTheme="minorHAnsi" w:hAnsi="Times New Roman" w:cs="Times New Roman"/>
          <w:sz w:val="24"/>
          <w:szCs w:val="24"/>
        </w:rPr>
        <w:t>на</w:t>
      </w:r>
      <w:r w:rsidR="00A95384">
        <w:rPr>
          <w:rFonts w:ascii="Times New Roman" w:eastAsiaTheme="minorHAnsi" w:hAnsi="Times New Roman" w:cs="Times New Roman"/>
          <w:sz w:val="24"/>
          <w:szCs w:val="24"/>
        </w:rPr>
        <w:t xml:space="preserve"> основе </w:t>
      </w:r>
      <w:r w:rsidR="00E25D03">
        <w:rPr>
          <w:rFonts w:ascii="Times New Roman" w:eastAsiaTheme="minorHAnsi" w:hAnsi="Times New Roman" w:cs="Times New Roman"/>
          <w:sz w:val="24"/>
          <w:szCs w:val="24"/>
        </w:rPr>
        <w:t>создания благоприятных, взаимовыгодных условий в области торговли</w:t>
      </w:r>
      <w:r w:rsidR="00A953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и </w:t>
      </w:r>
      <w:r w:rsidR="00E25D03">
        <w:rPr>
          <w:rFonts w:ascii="Times New Roman" w:eastAsiaTheme="minorHAnsi" w:hAnsi="Times New Roman" w:cs="Times New Roman"/>
          <w:sz w:val="24"/>
          <w:szCs w:val="24"/>
        </w:rPr>
        <w:t>инвестиций, увеличение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товарообо</w:t>
      </w:r>
      <w:r w:rsidR="00D1678A">
        <w:rPr>
          <w:rFonts w:ascii="Times New Roman" w:eastAsiaTheme="minorHAnsi" w:hAnsi="Times New Roman" w:cs="Times New Roman"/>
          <w:sz w:val="24"/>
          <w:szCs w:val="24"/>
        </w:rPr>
        <w:t>рота между ними очень актуальна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9C278B" w:rsidRDefault="009825EF" w:rsidP="005E3A51">
      <w:pPr>
        <w:spacing w:after="12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МВФ Европа  и «Зеленая зона мировых активов» намерены проводить сотрудничество с государствами Центральной и Средней Азии посредством пользования корреспондентс</w:t>
      </w:r>
      <w:r w:rsidR="009C278B">
        <w:rPr>
          <w:rFonts w:ascii="Times New Roman" w:eastAsiaTheme="minorHAnsi" w:hAnsi="Times New Roman" w:cs="Times New Roman"/>
          <w:sz w:val="24"/>
          <w:szCs w:val="24"/>
        </w:rPr>
        <w:t xml:space="preserve">ких счетов вторичной валюты ЦА, входящие в соглашение </w:t>
      </w:r>
      <w:r w:rsidR="009C278B">
        <w:rPr>
          <w:rFonts w:ascii="Times New Roman" w:eastAsiaTheme="minorHAnsi" w:hAnsi="Times New Roman" w:cs="Times New Roman"/>
          <w:sz w:val="24"/>
          <w:szCs w:val="24"/>
          <w:lang w:val="en-US"/>
        </w:rPr>
        <w:t>G</w:t>
      </w:r>
      <w:r w:rsidR="009C278B" w:rsidRPr="009C278B">
        <w:rPr>
          <w:rFonts w:ascii="Times New Roman" w:eastAsiaTheme="minorHAnsi" w:hAnsi="Times New Roman" w:cs="Times New Roman"/>
          <w:sz w:val="24"/>
          <w:szCs w:val="24"/>
        </w:rPr>
        <w:t xml:space="preserve">7 </w:t>
      </w:r>
      <w:r w:rsidR="009C278B">
        <w:rPr>
          <w:rFonts w:ascii="Times New Roman" w:eastAsiaTheme="minorHAnsi" w:hAnsi="Times New Roman" w:cs="Times New Roman"/>
          <w:sz w:val="24"/>
          <w:szCs w:val="24"/>
        </w:rPr>
        <w:t>тюркских народов, т.е. Туркменистан, Турция, Казахстан и иные, ибо это есть политическое решение стран «Зеленой зоны» мировых валютных активов.</w:t>
      </w:r>
    </w:p>
    <w:p w:rsidR="005E3A51" w:rsidRPr="005E3A51" w:rsidRDefault="00E14D92" w:rsidP="005E3A51">
      <w:pPr>
        <w:spacing w:after="12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связи с этим нами проработан</w:t>
      </w:r>
      <w:r w:rsidR="005E3A51" w:rsidRPr="005E3A51">
        <w:rPr>
          <w:rFonts w:ascii="Times New Roman" w:eastAsiaTheme="minorHAnsi" w:hAnsi="Times New Roman" w:cs="Times New Roman"/>
          <w:sz w:val="24"/>
          <w:szCs w:val="24"/>
        </w:rPr>
        <w:t xml:space="preserve"> вопрос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E3A51" w:rsidRPr="005E3A51">
        <w:rPr>
          <w:rFonts w:ascii="Times New Roman" w:eastAsiaTheme="minorHAnsi" w:hAnsi="Times New Roman" w:cs="Times New Roman"/>
          <w:sz w:val="24"/>
          <w:szCs w:val="24"/>
        </w:rPr>
        <w:t xml:space="preserve">по привлечению инвестиций по программе Всемирного Банка - </w:t>
      </w:r>
      <w:r w:rsidR="005E3A51" w:rsidRPr="005E3A51">
        <w:rPr>
          <w:rFonts w:ascii="Times New Roman" w:eastAsiaTheme="minorHAnsi" w:hAnsi="Times New Roman" w:cs="Times New Roman"/>
          <w:b/>
          <w:bCs/>
          <w:sz w:val="24"/>
          <w:szCs w:val="24"/>
        </w:rPr>
        <w:t>Финансовая операция В2В  (Банк на Банк),</w:t>
      </w:r>
      <w:r w:rsidR="005E3A51" w:rsidRPr="005E3A5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E3A51" w:rsidRPr="005E3A51">
        <w:rPr>
          <w:rFonts w:ascii="Times New Roman" w:eastAsiaTheme="minorHAnsi" w:hAnsi="Times New Roman" w:cs="Times New Roman"/>
          <w:b/>
          <w:bCs/>
          <w:sz w:val="24"/>
          <w:szCs w:val="24"/>
        </w:rPr>
        <w:t>ресурсного фондового  валютирования вторичной валюты 4 и 5-ой категории</w:t>
      </w:r>
      <w:r w:rsidR="005E3A51" w:rsidRPr="005E3A5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E3A51" w:rsidRPr="005E3A51">
        <w:rPr>
          <w:rFonts w:ascii="Times New Roman" w:eastAsiaTheme="minorHAnsi" w:hAnsi="Times New Roman" w:cs="Times New Roman"/>
          <w:b/>
          <w:bCs/>
          <w:sz w:val="24"/>
          <w:szCs w:val="24"/>
        </w:rPr>
        <w:t>на финансовые активы валюты 1-ой категории</w:t>
      </w:r>
      <w:r w:rsidR="005E3A51" w:rsidRPr="005E3A5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E3A51" w:rsidRPr="005E3A5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(ДОЛЛАР/ЕВРО). </w:t>
      </w:r>
      <w:r w:rsidR="005E3A51" w:rsidRPr="005E3A51">
        <w:rPr>
          <w:rFonts w:ascii="Times New Roman" w:eastAsiaTheme="minorHAnsi" w:hAnsi="Times New Roman" w:cs="Times New Roman"/>
          <w:bCs/>
          <w:sz w:val="24"/>
          <w:szCs w:val="24"/>
        </w:rPr>
        <w:t xml:space="preserve">Эта программа утверждена </w:t>
      </w:r>
      <w:r w:rsidR="00C90BAD">
        <w:rPr>
          <w:rFonts w:ascii="Times New Roman" w:eastAsiaTheme="minorHAnsi" w:hAnsi="Times New Roman" w:cs="Times New Roman"/>
          <w:bCs/>
          <w:sz w:val="24"/>
          <w:szCs w:val="24"/>
        </w:rPr>
        <w:t>Всемирным Банком (</w:t>
      </w:r>
      <w:r w:rsidR="00C90BAD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World</w:t>
      </w:r>
      <w:r w:rsidR="00C90BAD" w:rsidRPr="00C90BA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C90BAD"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Bank</w:t>
      </w:r>
      <w:r w:rsidR="00C90BAD" w:rsidRPr="00C90BAD">
        <w:rPr>
          <w:rFonts w:ascii="Times New Roman" w:eastAsiaTheme="minorHAnsi" w:hAnsi="Times New Roman" w:cs="Times New Roman"/>
          <w:bCs/>
          <w:sz w:val="24"/>
          <w:szCs w:val="24"/>
        </w:rPr>
        <w:t>)</w:t>
      </w:r>
      <w:r w:rsidR="000758E8">
        <w:rPr>
          <w:rFonts w:ascii="Times New Roman" w:eastAsiaTheme="minorHAnsi" w:hAnsi="Times New Roman" w:cs="Times New Roman"/>
          <w:bCs/>
          <w:sz w:val="24"/>
          <w:szCs w:val="24"/>
        </w:rPr>
        <w:t xml:space="preserve">, МВФ, Валютной Биржей Европы, </w:t>
      </w:r>
      <w:r w:rsidR="005E3A51" w:rsidRPr="005E3A51">
        <w:rPr>
          <w:rFonts w:ascii="Times New Roman" w:eastAsiaTheme="minorHAnsi" w:hAnsi="Times New Roman" w:cs="Times New Roman"/>
          <w:bCs/>
          <w:sz w:val="24"/>
          <w:szCs w:val="24"/>
        </w:rPr>
        <w:t>для развивающихся стран Центральной и Средней Азии.</w:t>
      </w:r>
    </w:p>
    <w:p w:rsidR="005E3A51" w:rsidRPr="005E3A51" w:rsidRDefault="005E3A51" w:rsidP="005E3A5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A51">
        <w:rPr>
          <w:rFonts w:ascii="Times New Roman" w:eastAsia="Calibri" w:hAnsi="Times New Roman" w:cs="Times New Roman"/>
          <w:sz w:val="24"/>
          <w:szCs w:val="24"/>
        </w:rPr>
        <w:t>Международный Валютный Фонд *(МВФ), Международная Валютная Биржа (МВБ) , а также финансовые банковские институты Европы и США сотрудничают со странами Центральной и Средней Азии по строго регламентированным процедурам , соответствующие целевому направлению активов на развитие экономики страны</w:t>
      </w:r>
      <w:r w:rsidR="000758E8">
        <w:rPr>
          <w:rFonts w:ascii="Times New Roman" w:eastAsia="Calibri" w:hAnsi="Times New Roman" w:cs="Times New Roman"/>
          <w:sz w:val="24"/>
          <w:szCs w:val="24"/>
        </w:rPr>
        <w:t>. Этот механизм акцептован и подтвержден  и имеет строго установленную процедуру</w:t>
      </w:r>
      <w:r w:rsidRPr="005E3A51">
        <w:rPr>
          <w:rFonts w:ascii="Times New Roman" w:eastAsia="Calibri" w:hAnsi="Times New Roman" w:cs="Times New Roman"/>
          <w:sz w:val="24"/>
          <w:szCs w:val="24"/>
        </w:rPr>
        <w:t xml:space="preserve"> ресурсного валютирования национальных вторичных валют </w:t>
      </w:r>
      <w:r w:rsidR="00C90BAD">
        <w:rPr>
          <w:rFonts w:ascii="Times New Roman" w:eastAsia="Calibri" w:hAnsi="Times New Roman" w:cs="Times New Roman"/>
          <w:sz w:val="24"/>
          <w:szCs w:val="24"/>
        </w:rPr>
        <w:t xml:space="preserve">стран </w:t>
      </w:r>
      <w:r w:rsidRPr="005E3A51">
        <w:rPr>
          <w:rFonts w:ascii="Times New Roman" w:eastAsia="Calibri" w:hAnsi="Times New Roman" w:cs="Times New Roman"/>
          <w:sz w:val="24"/>
          <w:szCs w:val="24"/>
        </w:rPr>
        <w:t>Центральной и Средней Азии.</w:t>
      </w:r>
    </w:p>
    <w:p w:rsidR="00D768D7" w:rsidRDefault="005E3A51" w:rsidP="005E3A51">
      <w:pPr>
        <w:spacing w:after="12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3A51">
        <w:rPr>
          <w:rFonts w:ascii="Times New Roman" w:eastAsiaTheme="minorHAnsi" w:hAnsi="Times New Roman" w:cs="Times New Roman"/>
          <w:sz w:val="24"/>
          <w:szCs w:val="24"/>
        </w:rPr>
        <w:t>В на</w:t>
      </w:r>
      <w:r w:rsidR="00D1678A">
        <w:rPr>
          <w:rFonts w:ascii="Times New Roman" w:eastAsiaTheme="minorHAnsi" w:hAnsi="Times New Roman" w:cs="Times New Roman"/>
          <w:sz w:val="24"/>
          <w:szCs w:val="24"/>
        </w:rPr>
        <w:t>стоящее время прорабатывается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вопрос </w:t>
      </w:r>
      <w:r w:rsidR="007A0073">
        <w:rPr>
          <w:rFonts w:ascii="Times New Roman" w:eastAsiaTheme="minorHAnsi" w:hAnsi="Times New Roman" w:cs="Times New Roman"/>
          <w:sz w:val="24"/>
          <w:szCs w:val="24"/>
        </w:rPr>
        <w:t xml:space="preserve">предоставления инвестиций на проведение мелиоративных </w:t>
      </w:r>
      <w:r w:rsidR="005202B1">
        <w:rPr>
          <w:rFonts w:ascii="Times New Roman" w:eastAsiaTheme="minorHAnsi" w:hAnsi="Times New Roman" w:cs="Times New Roman"/>
          <w:sz w:val="24"/>
          <w:szCs w:val="24"/>
        </w:rPr>
        <w:t>работ в связи с обмелением Каспийского моря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758E8">
        <w:rPr>
          <w:rFonts w:ascii="Times New Roman" w:eastAsiaTheme="minorHAnsi" w:hAnsi="Times New Roman" w:cs="Times New Roman"/>
          <w:sz w:val="24"/>
          <w:szCs w:val="24"/>
        </w:rPr>
        <w:t>для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Туркменистана,  в качестве пилотного, через нашу</w:t>
      </w:r>
      <w:r w:rsidR="000758E8">
        <w:rPr>
          <w:rFonts w:ascii="Times New Roman" w:eastAsiaTheme="minorHAnsi" w:hAnsi="Times New Roman" w:cs="Times New Roman"/>
          <w:sz w:val="24"/>
          <w:szCs w:val="24"/>
        </w:rPr>
        <w:t xml:space="preserve"> казахстанскую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компанию.  Наша компания ТОО «ИФК «Евразия», с полной финансовой и юридической ответственностью, подтверждаем о готовности содействия в ресурсном валютировании национальной валюты Туркменистана – ТМТ (новый туркменский манат) на европейскую валюту Евро. </w:t>
      </w:r>
      <w:r w:rsidR="00C90BAD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ТОО «ИФК «Евразия»  заключила соответствующие соглашения и контракты с европейской компанией </w:t>
      </w:r>
      <w:r w:rsidRPr="005E3A51">
        <w:rPr>
          <w:rFonts w:ascii="Times New Roman" w:eastAsiaTheme="minorHAnsi" w:hAnsi="Times New Roman" w:cs="Times New Roman"/>
          <w:sz w:val="24"/>
          <w:szCs w:val="24"/>
          <w:lang w:val="en-US"/>
        </w:rPr>
        <w:t>SEAWEST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E3A51">
        <w:rPr>
          <w:rFonts w:ascii="Times New Roman" w:eastAsiaTheme="minorHAnsi" w:hAnsi="Times New Roman" w:cs="Times New Roman"/>
          <w:sz w:val="24"/>
          <w:szCs w:val="24"/>
          <w:lang w:val="en-US"/>
        </w:rPr>
        <w:t>INDUSTRIES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E3A51">
        <w:rPr>
          <w:rFonts w:ascii="Times New Roman" w:eastAsiaTheme="minorHAnsi" w:hAnsi="Times New Roman" w:cs="Times New Roman"/>
          <w:sz w:val="24"/>
          <w:szCs w:val="24"/>
          <w:lang w:val="en-US"/>
        </w:rPr>
        <w:t>LTD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>, (</w:t>
      </w:r>
      <w:r w:rsidRPr="005E3A51">
        <w:rPr>
          <w:rFonts w:ascii="Times New Roman" w:eastAsiaTheme="minorHAnsi" w:hAnsi="Times New Roman" w:cs="Times New Roman"/>
          <w:sz w:val="24"/>
          <w:szCs w:val="24"/>
          <w:lang w:val="en-US"/>
        </w:rPr>
        <w:t>reg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№ 7839691) 52 </w:t>
      </w:r>
      <w:r w:rsidRPr="005E3A51">
        <w:rPr>
          <w:rFonts w:ascii="Times New Roman" w:eastAsiaTheme="minorHAnsi" w:hAnsi="Times New Roman" w:cs="Times New Roman"/>
          <w:sz w:val="24"/>
          <w:szCs w:val="24"/>
          <w:lang w:val="en-US"/>
        </w:rPr>
        <w:t>Redcliffe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E3A51">
        <w:rPr>
          <w:rFonts w:ascii="Times New Roman" w:eastAsiaTheme="minorHAnsi" w:hAnsi="Times New Roman" w:cs="Times New Roman"/>
          <w:sz w:val="24"/>
          <w:szCs w:val="24"/>
          <w:lang w:val="en-US"/>
        </w:rPr>
        <w:t>F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4, </w:t>
      </w:r>
      <w:r w:rsidRPr="005E3A51">
        <w:rPr>
          <w:rFonts w:ascii="Times New Roman" w:eastAsiaTheme="minorHAnsi" w:hAnsi="Times New Roman" w:cs="Times New Roman"/>
          <w:sz w:val="24"/>
          <w:szCs w:val="24"/>
          <w:lang w:val="en-US"/>
        </w:rPr>
        <w:t>London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E3A51">
        <w:rPr>
          <w:rFonts w:ascii="Times New Roman" w:eastAsiaTheme="minorHAnsi" w:hAnsi="Times New Roman" w:cs="Times New Roman"/>
          <w:sz w:val="24"/>
          <w:szCs w:val="24"/>
          <w:lang w:val="en-US"/>
        </w:rPr>
        <w:t>SW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>109</w:t>
      </w:r>
      <w:r w:rsidRPr="005E3A51">
        <w:rPr>
          <w:rFonts w:ascii="Times New Roman" w:eastAsiaTheme="minorHAnsi" w:hAnsi="Times New Roman" w:cs="Times New Roman"/>
          <w:sz w:val="24"/>
          <w:szCs w:val="24"/>
          <w:lang w:val="en-US"/>
        </w:rPr>
        <w:t>HP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на поставку Туркменских ТМТ (Магнат), и получены соответствующие разрешения от </w:t>
      </w:r>
      <w:r w:rsidR="000758E8">
        <w:rPr>
          <w:rFonts w:ascii="Times New Roman" w:eastAsiaTheme="minorHAnsi" w:hAnsi="Times New Roman" w:cs="Times New Roman"/>
          <w:sz w:val="24"/>
          <w:szCs w:val="24"/>
        </w:rPr>
        <w:t>Центрального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Банка Евросоюза и Международной </w:t>
      </w:r>
    </w:p>
    <w:p w:rsidR="00D768D7" w:rsidRDefault="00D768D7" w:rsidP="005E3A51">
      <w:pPr>
        <w:spacing w:after="12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768D7" w:rsidRDefault="00D768D7" w:rsidP="005E3A51">
      <w:pPr>
        <w:spacing w:after="12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E3A51" w:rsidRPr="005E3A51" w:rsidRDefault="005E3A51" w:rsidP="005E3A51">
      <w:pPr>
        <w:spacing w:after="12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Валютной Биржи под обязательство инвестирования программ и проектов на территории Туркмении, Турции и Казахстана. </w:t>
      </w:r>
    </w:p>
    <w:p w:rsidR="005E3A51" w:rsidRPr="005E3A51" w:rsidRDefault="005E3A51" w:rsidP="005E3A51">
      <w:pPr>
        <w:spacing w:after="12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В связи с вышеизложенным, обращаемся к Вам с просьбой оказать содействие по открытию нашей компании ТОО «ИФК «Евразия» операционного расчётного счета (934-ТМТ) в Туркменских манатах в казахстанском банке второго уровня, для проведения международного сотрудничества  между субъектами предпринимательской деятельности   ( юридические лица)  Западной Европы, Туркменистана, Турции и Казахстана. Законодательство Республики Казахстан, в области платежей и переводов денег не ограничивает открытие в банках второго уровня банковских счетов в любых валютах, в том числе и туркменских манат.  </w:t>
      </w:r>
    </w:p>
    <w:p w:rsidR="005E3A51" w:rsidRPr="005E3A51" w:rsidRDefault="005E3A51" w:rsidP="00D768D7">
      <w:pPr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3A51">
        <w:rPr>
          <w:rFonts w:ascii="Times New Roman" w:eastAsia="Times New Roman" w:hAnsi="Times New Roman" w:cs="Times New Roman"/>
          <w:color w:val="000000"/>
          <w:lang w:eastAsia="ru-RU"/>
        </w:rPr>
        <w:t xml:space="preserve"> ТОО «ИФК «Евразия», при выполнении этой программы с туркменскими манатами,  получает прибыль в виде разницы между кросс-курсом и рыночным курсом манат и формирует накопительный инвестиционный фонд с целью </w:t>
      </w:r>
      <w:r w:rsidRPr="005E3A51">
        <w:rPr>
          <w:rFonts w:ascii="Cambria" w:eastAsia="Calibri" w:hAnsi="Cambria" w:cs="Times New Roman"/>
        </w:rPr>
        <w:t xml:space="preserve">направления финансовых потоков на фиксированные инвестиционные целевые программы и проекты  </w:t>
      </w:r>
      <w:r w:rsidRPr="005E3A51">
        <w:rPr>
          <w:rFonts w:ascii="Times New Roman" w:eastAsia="Times New Roman" w:hAnsi="Times New Roman" w:cs="Times New Roman"/>
          <w:color w:val="000000"/>
          <w:lang w:eastAsia="ru-RU"/>
        </w:rPr>
        <w:t>Казахстана по экологии, по сути беспроцентный долгосрочный заем.</w:t>
      </w:r>
      <w:r w:rsidRPr="005E3A51">
        <w:rPr>
          <w:rFonts w:ascii="Times New Roman" w:eastAsiaTheme="minorHAnsi" w:hAnsi="Times New Roman" w:cs="Times New Roman"/>
          <w:b/>
          <w:sz w:val="24"/>
          <w:szCs w:val="24"/>
        </w:rPr>
        <w:t xml:space="preserve"> Кросс-курс  ресурсного валютирования</w:t>
      </w:r>
      <w:r w:rsidRPr="005E3A51">
        <w:rPr>
          <w:rFonts w:ascii="Times New Roman" w:eastAsiaTheme="minorHAnsi" w:hAnsi="Times New Roman" w:cs="Times New Roman"/>
          <w:sz w:val="24"/>
          <w:szCs w:val="24"/>
        </w:rPr>
        <w:t xml:space="preserve"> целевых программ для республик Центральной и Средней Азии  регулируется Мониторинговой комиссией вторичных валют Центральной и Средней Азии  при Международном Валютном Фонде (МВФ). </w:t>
      </w:r>
      <w:r w:rsidRPr="005E3A51">
        <w:rPr>
          <w:rFonts w:ascii="Times New Roman" w:eastAsia="Times New Roman" w:hAnsi="Times New Roman" w:cs="Times New Roman"/>
          <w:color w:val="000000"/>
          <w:lang w:eastAsia="ru-RU"/>
        </w:rPr>
        <w:t>Этот важный и конфиденциальный вопрос согласован с инвестором и подписаны соответствующие контракты.</w:t>
      </w:r>
    </w:p>
    <w:p w:rsidR="005E3A51" w:rsidRPr="005E3A51" w:rsidRDefault="005E3A51" w:rsidP="005E3A51">
      <w:pPr>
        <w:tabs>
          <w:tab w:val="left" w:pos="9498"/>
        </w:tabs>
        <w:spacing w:after="274" w:line="247" w:lineRule="auto"/>
        <w:ind w:right="206" w:firstLine="70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3A51">
        <w:rPr>
          <w:rFonts w:ascii="Times New Roman" w:eastAsia="Times New Roman" w:hAnsi="Times New Roman" w:cs="Times New Roman"/>
          <w:color w:val="000000"/>
          <w:lang w:eastAsia="ru-RU"/>
        </w:rPr>
        <w:t xml:space="preserve">Но, к сожалению, ТОО «ИФК «Евразия», неоднократно обращалось в банк АО «Народный Банк Казахстана» </w:t>
      </w:r>
      <w:r w:rsidRPr="005E3A51">
        <w:rPr>
          <w:rFonts w:ascii="Times New Roman" w:eastAsia="Times New Roman" w:hAnsi="Times New Roman" w:cs="Times New Roman"/>
          <w:color w:val="000000"/>
          <w:lang w:val="en-US" w:eastAsia="ru-RU"/>
        </w:rPr>
        <w:t>Halyk</w:t>
      </w:r>
      <w:r w:rsidRPr="005E3A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3A51">
        <w:rPr>
          <w:rFonts w:ascii="Times New Roman" w:eastAsia="Times New Roman" w:hAnsi="Times New Roman" w:cs="Times New Roman"/>
          <w:color w:val="000000"/>
          <w:lang w:val="en-US" w:eastAsia="ru-RU"/>
        </w:rPr>
        <w:t>Bank</w:t>
      </w:r>
      <w:r w:rsidRPr="005E3A51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5E3A51">
        <w:rPr>
          <w:rFonts w:ascii="Times New Roman" w:eastAsia="Times New Roman" w:hAnsi="Times New Roman" w:cs="Times New Roman"/>
          <w:color w:val="000000"/>
          <w:lang w:val="en-US" w:eastAsia="ru-RU"/>
        </w:rPr>
        <w:t>KZI</w:t>
      </w:r>
      <w:r w:rsidRPr="005E3A51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Банк, которые ответили, что не имеют корреспондентских отношений с банками Туркменистана и не могут открыть расчетный счет 934 (ТМТ) в Новых туркменских манатах. Однако нам известно, что в этих банках практически открыты счета для «избранных» и на этих счетах есть активы замороженные, счета в этих банках не активны, потому что необходимо получить </w:t>
      </w:r>
      <w:r w:rsidRPr="005E3A51">
        <w:rPr>
          <w:rFonts w:ascii="Times New Roman" w:eastAsia="Times New Roman" w:hAnsi="Times New Roman" w:cs="Times New Roman"/>
          <w:b/>
          <w:color w:val="000000"/>
          <w:lang w:eastAsia="ru-RU"/>
        </w:rPr>
        <w:t>акцепт</w:t>
      </w:r>
      <w:r w:rsidRPr="005E3A51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5E3A51">
        <w:rPr>
          <w:rFonts w:ascii="Times New Roman" w:eastAsia="Times New Roman" w:hAnsi="Times New Roman" w:cs="Times New Roman"/>
          <w:b/>
          <w:color w:val="000000"/>
          <w:lang w:eastAsia="ru-RU"/>
        </w:rPr>
        <w:t>авизо</w:t>
      </w:r>
      <w:r w:rsidRPr="005E3A51">
        <w:rPr>
          <w:rFonts w:ascii="Times New Roman" w:eastAsia="Times New Roman" w:hAnsi="Times New Roman" w:cs="Times New Roman"/>
          <w:color w:val="000000"/>
          <w:lang w:eastAsia="ru-RU"/>
        </w:rPr>
        <w:t xml:space="preserve"> от Европейкого Центрального Банка и Внешэкономбанка Туркменистана. ТОО «ИФК «Евразия» этот вопрос согласовал.</w:t>
      </w:r>
    </w:p>
    <w:p w:rsidR="00985993" w:rsidRPr="00985993" w:rsidRDefault="00985993" w:rsidP="005E3A51">
      <w:pP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85993" w:rsidRPr="00985993" w:rsidRDefault="00D768D7" w:rsidP="0098599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3495040</wp:posOffset>
            </wp:positionH>
            <wp:positionV relativeFrom="page">
              <wp:posOffset>6477000</wp:posOffset>
            </wp:positionV>
            <wp:extent cx="1076325" cy="1284605"/>
            <wp:effectExtent l="0" t="0" r="9525" b="0"/>
            <wp:wrapNone/>
            <wp:docPr id="2" name="Рисунок 2" descr="C:\Users\Skipper\AppData\Local\Microsoft\Windows\Temporary Internet Files\Content.Word\Эрлан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ipper\AppData\Local\Microsoft\Windows\Temporary Internet Files\Content.Word\Эрлан печат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993" w:rsidRPr="00985993" w:rsidRDefault="00985993" w:rsidP="00985993">
      <w:pPr>
        <w:tabs>
          <w:tab w:val="left" w:pos="9639"/>
        </w:tabs>
        <w:spacing w:after="120" w:line="240" w:lineRule="auto"/>
        <w:ind w:left="41"/>
        <w:rPr>
          <w:rFonts w:ascii="Times New Roman" w:eastAsia="Times New Roman" w:hAnsi="Times New Roman" w:cs="Times New Roman"/>
          <w:spacing w:val="-16"/>
          <w:sz w:val="24"/>
          <w:szCs w:val="24"/>
          <w:lang w:val="en-US" w:eastAsia="ru-RU"/>
        </w:rPr>
      </w:pPr>
      <w:r w:rsidRPr="00985993">
        <w:rPr>
          <w:rFonts w:ascii="Times New Roman" w:eastAsia="Times New Roman" w:hAnsi="Times New Roman" w:cs="Times New Roman"/>
          <w:b/>
          <w:bCs/>
          <w:noProof/>
          <w:spacing w:val="-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B68C45" wp14:editId="42300C62">
                <wp:simplePos x="0" y="0"/>
                <wp:positionH relativeFrom="column">
                  <wp:posOffset>3728085</wp:posOffset>
                </wp:positionH>
                <wp:positionV relativeFrom="paragraph">
                  <wp:posOffset>300355</wp:posOffset>
                </wp:positionV>
                <wp:extent cx="1638300" cy="15335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533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48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5993" w:rsidRDefault="00985993" w:rsidP="005E3A51">
                            <w:pPr>
                              <w:ind w:left="-993" w:firstLine="99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B68C4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3.55pt;margin-top:23.65pt;width:129pt;height:12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" fillcolor="window" stroked="f" strokeweight=".5pt">
                <v:fill opacity="31354f"/>
                <v:textbox>
                  <w:txbxContent>
                    <w:p w:rsidR="00985993" w:rsidRDefault="00985993" w:rsidP="005E3A51">
                      <w:pPr>
                        <w:ind w:left="-993" w:firstLine="993"/>
                      </w:pPr>
                    </w:p>
                  </w:txbxContent>
                </v:textbox>
              </v:shape>
            </w:pict>
          </mc:Fallback>
        </mc:AlternateContent>
      </w:r>
      <w:r w:rsidRPr="00985993">
        <w:rPr>
          <w:rFonts w:ascii="Times New Roman" w:eastAsia="Times New Roman" w:hAnsi="Times New Roman" w:cs="Times New Roman"/>
          <w:spacing w:val="-16"/>
          <w:sz w:val="24"/>
          <w:szCs w:val="24"/>
          <w:lang w:val="en-US" w:eastAsia="ru-RU"/>
        </w:rPr>
        <w:t>.</w:t>
      </w:r>
    </w:p>
    <w:p w:rsidR="00D768D7" w:rsidRDefault="00D768D7" w:rsidP="00985993">
      <w:pPr>
        <w:spacing w:after="120" w:line="240" w:lineRule="auto"/>
        <w:rPr>
          <w:rFonts w:ascii="Times New Roman" w:eastAsia="Times New Roman" w:hAnsi="Times New Roman" w:cs="Times New Roman"/>
          <w:noProof/>
          <w:spacing w:val="-1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2218690</wp:posOffset>
            </wp:positionH>
            <wp:positionV relativeFrom="page">
              <wp:posOffset>6856730</wp:posOffset>
            </wp:positionV>
            <wp:extent cx="1180465" cy="809625"/>
            <wp:effectExtent l="0" t="0" r="635" b="9525"/>
            <wp:wrapNone/>
            <wp:docPr id="3" name="Рисунок 3" descr="C:\Users\Skipper\AppData\Local\Microsoft\Windows\Temporary Internet Files\Content.Word\Эрлан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ipper\AppData\Local\Microsoft\Windows\Temporary Internet Files\Content.Word\Эрлан подпис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pacing w:val="-16"/>
          <w:sz w:val="24"/>
          <w:szCs w:val="24"/>
          <w:lang w:eastAsia="ru-RU"/>
        </w:rPr>
        <w:t xml:space="preserve">                  С Уважением,</w:t>
      </w:r>
    </w:p>
    <w:p w:rsidR="00D768D7" w:rsidRDefault="00D768D7" w:rsidP="00985993">
      <w:pPr>
        <w:spacing w:after="120" w:line="240" w:lineRule="auto"/>
        <w:rPr>
          <w:rFonts w:ascii="Times New Roman" w:eastAsia="Times New Roman" w:hAnsi="Times New Roman" w:cs="Times New Roman"/>
          <w:noProof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16"/>
          <w:sz w:val="24"/>
          <w:szCs w:val="24"/>
          <w:lang w:eastAsia="ru-RU"/>
        </w:rPr>
        <w:t xml:space="preserve">                Генеральный директор</w:t>
      </w:r>
    </w:p>
    <w:p w:rsidR="00D768D7" w:rsidRDefault="00D768D7" w:rsidP="00985993">
      <w:pPr>
        <w:spacing w:after="120" w:line="240" w:lineRule="auto"/>
        <w:rPr>
          <w:rFonts w:ascii="Times New Roman" w:eastAsia="Times New Roman" w:hAnsi="Times New Roman" w:cs="Times New Roman"/>
          <w:noProof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               Темиргалиев Ерлан</w:t>
      </w:r>
      <w:r>
        <w:rPr>
          <w:rFonts w:ascii="Times New Roman" w:eastAsia="Times New Roman" w:hAnsi="Times New Roman" w:cs="Times New Roman"/>
          <w:noProof/>
          <w:spacing w:val="-16"/>
          <w:sz w:val="24"/>
          <w:szCs w:val="24"/>
          <w:lang w:eastAsia="ru-RU"/>
        </w:rPr>
        <w:t>,</w:t>
      </w:r>
    </w:p>
    <w:p w:rsidR="00985993" w:rsidRPr="00985993" w:rsidRDefault="00D768D7" w:rsidP="00985993">
      <w:pPr>
        <w:spacing w:after="120" w:line="240" w:lineRule="auto"/>
        <w:rPr>
          <w:rFonts w:ascii="Times New Roman" w:eastAsia="Times New Roman" w:hAnsi="Times New Roman" w:cs="Times New Roman"/>
          <w:spacing w:val="-1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                </w:t>
      </w:r>
      <w:r w:rsidRPr="00D768D7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</w:p>
    <w:p w:rsidR="00985993" w:rsidRPr="00985993" w:rsidRDefault="00985993" w:rsidP="00985993">
      <w:pPr>
        <w:spacing w:after="120" w:line="240" w:lineRule="auto"/>
        <w:ind w:left="41"/>
        <w:rPr>
          <w:rFonts w:ascii="Times New Roman" w:eastAsia="Times New Roman" w:hAnsi="Times New Roman" w:cs="Times New Roman"/>
          <w:spacing w:val="-16"/>
          <w:sz w:val="24"/>
          <w:szCs w:val="24"/>
          <w:lang w:val="en-US" w:eastAsia="ru-RU"/>
        </w:rPr>
      </w:pPr>
      <w:r w:rsidRPr="00985993">
        <w:rPr>
          <w:rFonts w:ascii="Times New Roman" w:eastAsia="Times New Roman" w:hAnsi="Times New Roman" w:cs="Times New Roman"/>
          <w:noProof/>
          <w:spacing w:val="-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57D2DC" wp14:editId="6C4111CB">
                <wp:simplePos x="0" y="0"/>
                <wp:positionH relativeFrom="column">
                  <wp:posOffset>2390140</wp:posOffset>
                </wp:positionH>
                <wp:positionV relativeFrom="page">
                  <wp:posOffset>6334125</wp:posOffset>
                </wp:positionV>
                <wp:extent cx="1333500" cy="8572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85993" w:rsidRDefault="00985993" w:rsidP="00985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57D2DC" id="Поле 5" o:spid="_x0000_s1027" type="#_x0000_t202" style="position:absolute;left:0;text-align:left;margin-left:188.2pt;margin-top:498.75pt;width:105pt;height:6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" fillcolor="window" strokecolor="window" strokeweight=".5pt">
                <v:textbox>
                  <w:txbxContent>
                    <w:p w:rsidR="00985993" w:rsidRDefault="00985993" w:rsidP="00985993"/>
                  </w:txbxContent>
                </v:textbox>
                <w10:wrap anchory="page"/>
              </v:shape>
            </w:pict>
          </mc:Fallback>
        </mc:AlternateContent>
      </w:r>
      <w:r w:rsidR="005E3A51">
        <w:rPr>
          <w:rFonts w:ascii="Times New Roman" w:eastAsia="Times New Roman" w:hAnsi="Times New Roman" w:cs="Times New Roman"/>
          <w:noProof/>
          <w:spacing w:val="-16"/>
          <w:sz w:val="24"/>
          <w:szCs w:val="24"/>
          <w:lang w:eastAsia="ru-RU"/>
        </w:rPr>
        <w:t xml:space="preserve">                              </w:t>
      </w:r>
    </w:p>
    <w:p w:rsidR="00895A54" w:rsidRPr="00895A54" w:rsidRDefault="00895A54" w:rsidP="00895A54">
      <w:pPr>
        <w:rPr>
          <w:lang w:val="en-US"/>
        </w:rPr>
      </w:pPr>
    </w:p>
    <w:sectPr w:rsidR="00895A54" w:rsidRPr="00895A54" w:rsidSect="005E3A51">
      <w:headerReference w:type="default" r:id="rId10"/>
      <w:footerReference w:type="default" r:id="rId11"/>
      <w:pgSz w:w="11906" w:h="16838"/>
      <w:pgMar w:top="1134" w:right="849" w:bottom="1134" w:left="1276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EA" w:rsidRDefault="00E659EA" w:rsidP="00E935AA">
      <w:pPr>
        <w:spacing w:after="0" w:line="240" w:lineRule="auto"/>
      </w:pPr>
      <w:r>
        <w:separator/>
      </w:r>
    </w:p>
  </w:endnote>
  <w:endnote w:type="continuationSeparator" w:id="0">
    <w:p w:rsidR="00E659EA" w:rsidRDefault="00E659EA" w:rsidP="00E9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AD" w:rsidRPr="00895A54" w:rsidRDefault="00BD0AA0" w:rsidP="00261FAD">
    <w:pPr>
      <w:pStyle w:val="a5"/>
      <w:jc w:val="center"/>
      <w:rPr>
        <w:rFonts w:ascii="Cambria" w:hAnsi="Cambria" w:cs="Times New Roman"/>
        <w:color w:val="2F5496" w:themeColor="accent5" w:themeShade="BF"/>
        <w:sz w:val="18"/>
        <w:szCs w:val="18"/>
      </w:rPr>
    </w:pPr>
    <w:r w:rsidRPr="00895A54">
      <w:rPr>
        <w:rFonts w:ascii="Times New Roman" w:hAnsi="Times New Roman" w:cs="Times New Roman"/>
        <w:color w:val="2F5496" w:themeColor="accent5" w:themeShade="BF"/>
        <w:sz w:val="18"/>
        <w:szCs w:val="18"/>
      </w:rPr>
      <w:t>___________________________________________________________________________________________________________</w:t>
    </w:r>
    <w:r w:rsidR="00985993">
      <w:rPr>
        <w:rFonts w:ascii="Times New Roman" w:hAnsi="Times New Roman" w:cs="Times New Roman"/>
        <w:color w:val="2F5496" w:themeColor="accent5" w:themeShade="BF"/>
        <w:sz w:val="18"/>
        <w:szCs w:val="18"/>
      </w:rPr>
      <w:t xml:space="preserve"> </w:t>
    </w:r>
    <w:r w:rsidR="00261FAD" w:rsidRPr="00895A54">
      <w:rPr>
        <w:rFonts w:ascii="Cambria" w:hAnsi="Cambria" w:cs="Times New Roman"/>
        <w:color w:val="2F5496" w:themeColor="accent5" w:themeShade="BF"/>
        <w:sz w:val="18"/>
        <w:szCs w:val="18"/>
      </w:rPr>
      <w:t xml:space="preserve">050000, Казахстан, город Алматы, Бостандыкский район, улица Минина, дом 24 </w:t>
    </w:r>
  </w:p>
  <w:p w:rsidR="00261FAD" w:rsidRPr="00895A54" w:rsidRDefault="00261FAD" w:rsidP="00261FAD">
    <w:pPr>
      <w:pStyle w:val="a5"/>
      <w:jc w:val="center"/>
      <w:rPr>
        <w:rFonts w:ascii="Cambria" w:hAnsi="Cambria" w:cs="Times New Roman"/>
        <w:color w:val="2F5496" w:themeColor="accent5" w:themeShade="BF"/>
        <w:sz w:val="18"/>
        <w:szCs w:val="18"/>
      </w:rPr>
    </w:pPr>
    <w:r w:rsidRPr="00895A54">
      <w:rPr>
        <w:rFonts w:ascii="Cambria" w:hAnsi="Cambria" w:cs="Times New Roman"/>
        <w:color w:val="2F5496" w:themeColor="accent5" w:themeShade="BF"/>
        <w:sz w:val="18"/>
        <w:szCs w:val="18"/>
      </w:rPr>
      <w:t>Тел</w:t>
    </w:r>
    <w:r w:rsidR="00533204" w:rsidRPr="00895A54">
      <w:rPr>
        <w:rFonts w:ascii="Cambria" w:hAnsi="Cambria" w:cs="Times New Roman"/>
        <w:color w:val="2F5496" w:themeColor="accent5" w:themeShade="BF"/>
        <w:sz w:val="18"/>
        <w:szCs w:val="18"/>
      </w:rPr>
      <w:t>: +7 9056556991</w:t>
    </w:r>
    <w:r w:rsidRPr="00895A54">
      <w:rPr>
        <w:rFonts w:ascii="Cambria" w:hAnsi="Cambria" w:cs="Times New Roman"/>
        <w:color w:val="2F5496" w:themeColor="accent5" w:themeShade="BF"/>
        <w:sz w:val="18"/>
        <w:szCs w:val="18"/>
      </w:rPr>
      <w:t>; +7 7012227093;</w:t>
    </w:r>
  </w:p>
  <w:p w:rsidR="00261FAD" w:rsidRPr="00895A54" w:rsidRDefault="00895A54" w:rsidP="00261FAD">
    <w:pPr>
      <w:pStyle w:val="a5"/>
      <w:jc w:val="center"/>
      <w:rPr>
        <w:rFonts w:ascii="Cambria" w:hAnsi="Cambria" w:cs="Times New Roman"/>
        <w:color w:val="2F5496" w:themeColor="accent5" w:themeShade="BF"/>
        <w:sz w:val="18"/>
        <w:szCs w:val="18"/>
        <w:lang w:val="en-US"/>
      </w:rPr>
    </w:pPr>
    <w:r w:rsidRPr="00895A54">
      <w:rPr>
        <w:rFonts w:ascii="Cambria" w:hAnsi="Cambria" w:cs="Times New Roman"/>
        <w:color w:val="2F5496" w:themeColor="accent5" w:themeShade="BF"/>
        <w:sz w:val="18"/>
        <w:szCs w:val="18"/>
        <w:lang w:val="en-US"/>
      </w:rPr>
      <w:t xml:space="preserve">e-mail - </w:t>
    </w:r>
    <w:r w:rsidR="00261FAD" w:rsidRPr="00895A54">
      <w:rPr>
        <w:rFonts w:ascii="Cambria" w:hAnsi="Cambria" w:cs="Times New Roman"/>
        <w:color w:val="2F5496" w:themeColor="accent5" w:themeShade="BF"/>
        <w:sz w:val="18"/>
        <w:szCs w:val="18"/>
        <w:lang w:val="en-US"/>
      </w:rPr>
      <w:t>Ifc.eurasia@gmail.com</w:t>
    </w:r>
  </w:p>
  <w:p w:rsidR="00BD0AA0" w:rsidRPr="00895A54" w:rsidRDefault="00BD0AA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EA" w:rsidRDefault="00E659EA" w:rsidP="00E935AA">
      <w:pPr>
        <w:spacing w:after="0" w:line="240" w:lineRule="auto"/>
      </w:pPr>
      <w:r>
        <w:separator/>
      </w:r>
    </w:p>
  </w:footnote>
  <w:footnote w:type="continuationSeparator" w:id="0">
    <w:p w:rsidR="00E659EA" w:rsidRDefault="00E659EA" w:rsidP="00E9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AA" w:rsidRPr="00643684" w:rsidRDefault="00E935AA" w:rsidP="00E935AA">
    <w:pPr>
      <w:spacing w:after="0" w:line="10" w:lineRule="atLeast"/>
      <w:ind w:left="-6096"/>
      <w:jc w:val="right"/>
      <w:rPr>
        <w:rFonts w:ascii="Times New Roman" w:hAnsi="Times New Roman" w:cs="Times New Roman"/>
        <w:b/>
        <w:color w:val="2F5496" w:themeColor="accent5" w:themeShade="BF"/>
        <w:spacing w:val="-18"/>
        <w:sz w:val="18"/>
        <w:szCs w:val="18"/>
      </w:rPr>
    </w:pPr>
    <w:r w:rsidRPr="00643684">
      <w:rPr>
        <w:rFonts w:ascii="Times New Roman" w:hAnsi="Times New Roman" w:cs="Times New Roman"/>
        <w:b/>
        <w:noProof/>
        <w:color w:val="2F5496" w:themeColor="accent5" w:themeShade="BF"/>
        <w:sz w:val="18"/>
        <w:szCs w:val="18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-373380</wp:posOffset>
          </wp:positionV>
          <wp:extent cx="1104900" cy="1428750"/>
          <wp:effectExtent l="0" t="0" r="0" b="0"/>
          <wp:wrapNone/>
          <wp:docPr id="8" name="Изображение 1" descr="Macintosh HD:Users:Olga:Desktop:depositphotos_89061274-stock-photo-globe-with-extruded-continents-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lga:Desktop:depositphotos_89061274-stock-photo-globe-with-extruded-continents-euro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3684">
      <w:rPr>
        <w:rFonts w:ascii="Times New Roman" w:hAnsi="Times New Roman" w:cs="Times New Roman"/>
        <w:color w:val="2F5496" w:themeColor="accent5" w:themeShade="BF"/>
        <w:sz w:val="18"/>
        <w:szCs w:val="18"/>
      </w:rPr>
      <w:t xml:space="preserve">             </w:t>
    </w:r>
    <w:r w:rsidRPr="00643684">
      <w:rPr>
        <w:rFonts w:ascii="Times New Roman" w:hAnsi="Times New Roman" w:cs="Times New Roman"/>
        <w:b/>
        <w:color w:val="2F5496" w:themeColor="accent5" w:themeShade="BF"/>
        <w:spacing w:val="-18"/>
        <w:sz w:val="18"/>
        <w:szCs w:val="18"/>
      </w:rPr>
      <w:t xml:space="preserve">Товарищество с ограниченной ответственностью </w:t>
    </w:r>
  </w:p>
  <w:p w:rsidR="00E935AA" w:rsidRPr="00643684" w:rsidRDefault="00E935AA" w:rsidP="00E935AA">
    <w:pPr>
      <w:spacing w:after="0" w:line="10" w:lineRule="atLeast"/>
      <w:ind w:left="-709"/>
      <w:jc w:val="right"/>
      <w:rPr>
        <w:rFonts w:ascii="Times New Roman" w:hAnsi="Times New Roman" w:cs="Times New Roman"/>
        <w:b/>
        <w:color w:val="2F5496" w:themeColor="accent5" w:themeShade="BF"/>
        <w:spacing w:val="-18"/>
        <w:sz w:val="18"/>
        <w:szCs w:val="18"/>
      </w:rPr>
    </w:pPr>
    <w:r w:rsidRPr="00643684">
      <w:rPr>
        <w:rFonts w:ascii="Times New Roman" w:hAnsi="Times New Roman" w:cs="Times New Roman"/>
        <w:b/>
        <w:color w:val="2F5496" w:themeColor="accent5" w:themeShade="BF"/>
        <w:spacing w:val="-18"/>
        <w:sz w:val="18"/>
        <w:szCs w:val="18"/>
      </w:rPr>
      <w:t xml:space="preserve">«Инвестиционной - Финансовая Корпорация «Евразия» </w:t>
    </w:r>
  </w:p>
  <w:p w:rsidR="00E935AA" w:rsidRPr="00643684" w:rsidRDefault="00E935AA" w:rsidP="00E935AA">
    <w:pPr>
      <w:spacing w:after="0" w:line="10" w:lineRule="atLeast"/>
      <w:ind w:left="-709"/>
      <w:jc w:val="right"/>
      <w:rPr>
        <w:rFonts w:ascii="Times New Roman" w:hAnsi="Times New Roman" w:cs="Times New Roman"/>
        <w:b/>
        <w:color w:val="2F5496" w:themeColor="accent5" w:themeShade="BF"/>
        <w:sz w:val="20"/>
        <w:szCs w:val="20"/>
        <w:lang w:val="en-US"/>
      </w:rPr>
    </w:pPr>
    <w:r w:rsidRPr="00643684">
      <w:rPr>
        <w:rFonts w:ascii="Times New Roman" w:hAnsi="Times New Roman" w:cs="Times New Roman"/>
        <w:b/>
        <w:color w:val="2F5496" w:themeColor="accent5" w:themeShade="BF"/>
        <w:spacing w:val="-18"/>
        <w:sz w:val="20"/>
        <w:szCs w:val="20"/>
      </w:rPr>
      <w:t>ТОО</w:t>
    </w:r>
    <w:r w:rsidRPr="00643684">
      <w:rPr>
        <w:rFonts w:ascii="Times New Roman" w:hAnsi="Times New Roman" w:cs="Times New Roman"/>
        <w:b/>
        <w:color w:val="2F5496" w:themeColor="accent5" w:themeShade="BF"/>
        <w:spacing w:val="-18"/>
        <w:sz w:val="20"/>
        <w:szCs w:val="20"/>
        <w:lang w:val="en-US"/>
      </w:rPr>
      <w:t xml:space="preserve"> «</w:t>
    </w:r>
    <w:r w:rsidRPr="00643684">
      <w:rPr>
        <w:rFonts w:ascii="Times New Roman" w:hAnsi="Times New Roman" w:cs="Times New Roman"/>
        <w:b/>
        <w:color w:val="2F5496" w:themeColor="accent5" w:themeShade="BF"/>
        <w:spacing w:val="-18"/>
        <w:sz w:val="20"/>
        <w:szCs w:val="20"/>
      </w:rPr>
      <w:t>ИФК</w:t>
    </w:r>
    <w:r w:rsidRPr="00643684">
      <w:rPr>
        <w:rFonts w:ascii="Times New Roman" w:hAnsi="Times New Roman" w:cs="Times New Roman"/>
        <w:b/>
        <w:color w:val="2F5496" w:themeColor="accent5" w:themeShade="BF"/>
        <w:spacing w:val="-18"/>
        <w:sz w:val="20"/>
        <w:szCs w:val="20"/>
        <w:lang w:val="en-US"/>
      </w:rPr>
      <w:t xml:space="preserve"> «</w:t>
    </w:r>
    <w:r w:rsidRPr="00643684">
      <w:rPr>
        <w:rFonts w:ascii="Times New Roman" w:hAnsi="Times New Roman" w:cs="Times New Roman"/>
        <w:b/>
        <w:color w:val="2F5496" w:themeColor="accent5" w:themeShade="BF"/>
        <w:spacing w:val="-18"/>
        <w:sz w:val="20"/>
        <w:szCs w:val="20"/>
      </w:rPr>
      <w:t>Евразия</w:t>
    </w:r>
    <w:r w:rsidRPr="00643684">
      <w:rPr>
        <w:rFonts w:ascii="Times New Roman" w:hAnsi="Times New Roman" w:cs="Times New Roman"/>
        <w:b/>
        <w:color w:val="2F5496" w:themeColor="accent5" w:themeShade="BF"/>
        <w:spacing w:val="-18"/>
        <w:sz w:val="20"/>
        <w:szCs w:val="20"/>
        <w:lang w:val="en-US"/>
      </w:rPr>
      <w:t>»</w:t>
    </w:r>
  </w:p>
  <w:p w:rsidR="00E935AA" w:rsidRPr="00643684" w:rsidRDefault="00E935AA" w:rsidP="00E935AA">
    <w:pPr>
      <w:spacing w:after="0" w:line="10" w:lineRule="atLeast"/>
      <w:jc w:val="right"/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  <w:lang w:val="en-US"/>
      </w:rPr>
    </w:pPr>
    <w:r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  <w:lang w:val="en-US"/>
      </w:rPr>
      <w:t xml:space="preserve">Limited Liability Partnership «Investment and Financial Corporation «Eurasia»  </w:t>
    </w:r>
  </w:p>
  <w:p w:rsidR="00E935AA" w:rsidRPr="00643684" w:rsidRDefault="00E935AA" w:rsidP="00E935AA">
    <w:pPr>
      <w:spacing w:after="0" w:line="10" w:lineRule="atLeast"/>
      <w:jc w:val="right"/>
      <w:rPr>
        <w:rFonts w:ascii="Times New Roman" w:hAnsi="Times New Roman" w:cs="Times New Roman"/>
        <w:color w:val="2F5496" w:themeColor="accent5" w:themeShade="BF"/>
        <w:sz w:val="20"/>
        <w:szCs w:val="20"/>
      </w:rPr>
    </w:pPr>
    <w:r w:rsidRPr="00643684">
      <w:rPr>
        <w:rFonts w:ascii="Times New Roman" w:hAnsi="Times New Roman" w:cs="Times New Roman"/>
        <w:color w:val="2F5496" w:themeColor="accent5" w:themeShade="BF"/>
        <w:spacing w:val="-18"/>
        <w:sz w:val="20"/>
        <w:szCs w:val="20"/>
        <w:lang w:val="en-US"/>
      </w:rPr>
      <w:t>IFC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20"/>
        <w:szCs w:val="20"/>
      </w:rPr>
      <w:t xml:space="preserve">  «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20"/>
        <w:szCs w:val="20"/>
        <w:lang w:val="en-US"/>
      </w:rPr>
      <w:t>Eurasia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20"/>
        <w:szCs w:val="20"/>
      </w:rPr>
      <w:t xml:space="preserve">» 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20"/>
        <w:szCs w:val="20"/>
        <w:lang w:val="en-US"/>
      </w:rPr>
      <w:t>LLP</w:t>
    </w:r>
  </w:p>
  <w:p w:rsidR="00E935AA" w:rsidRPr="00643684" w:rsidRDefault="00E935AA" w:rsidP="00E935AA">
    <w:pPr>
      <w:spacing w:after="0" w:line="10" w:lineRule="atLeast"/>
      <w:ind w:firstLine="567"/>
      <w:jc w:val="right"/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</w:rPr>
    </w:pPr>
    <w:r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</w:rPr>
      <w:t>Государственная регистрация (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  <w:lang w:val="en-US"/>
      </w:rPr>
      <w:t>State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</w:rPr>
      <w:t xml:space="preserve"> 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  <w:lang w:val="en-US"/>
      </w:rPr>
      <w:t>Reg</w:t>
    </w:r>
    <w:r w:rsidR="00895A54"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</w:rPr>
      <w:t xml:space="preserve">) 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</w:rPr>
      <w:t xml:space="preserve">. 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  <w:lang w:val="en-US"/>
      </w:rPr>
      <w:t>No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</w:rPr>
      <w:t xml:space="preserve"> 10100454863595</w:t>
    </w:r>
  </w:p>
  <w:p w:rsidR="00E935AA" w:rsidRPr="00643684" w:rsidRDefault="00E935AA" w:rsidP="00E935AA">
    <w:pPr>
      <w:spacing w:after="0" w:line="10" w:lineRule="atLeast"/>
      <w:ind w:firstLine="567"/>
      <w:jc w:val="right"/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</w:rPr>
    </w:pPr>
    <w:r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</w:rPr>
      <w:t>БИН (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  <w:lang w:val="en-US"/>
      </w:rPr>
      <w:t>BIN</w:t>
    </w:r>
    <w:r w:rsidRPr="00643684">
      <w:rPr>
        <w:rFonts w:ascii="Times New Roman" w:hAnsi="Times New Roman" w:cs="Times New Roman"/>
        <w:color w:val="2F5496" w:themeColor="accent5" w:themeShade="BF"/>
        <w:spacing w:val="-18"/>
        <w:sz w:val="18"/>
        <w:szCs w:val="18"/>
      </w:rPr>
      <w:t>) 201040011851</w:t>
    </w:r>
  </w:p>
  <w:p w:rsidR="00E935AA" w:rsidRPr="00895A54" w:rsidRDefault="00BD0AA0" w:rsidP="00643684">
    <w:pPr>
      <w:pStyle w:val="a3"/>
      <w:ind w:left="-1247" w:firstLine="538"/>
      <w:jc w:val="center"/>
      <w:rPr>
        <w:rFonts w:ascii="Times New Roman" w:hAnsi="Times New Roman" w:cs="Times New Roman"/>
        <w:sz w:val="18"/>
        <w:szCs w:val="18"/>
      </w:rPr>
    </w:pPr>
    <w:r w:rsidRPr="00895A54">
      <w:rPr>
        <w:rFonts w:ascii="Times New Roman" w:hAnsi="Times New Roman" w:cs="Times New Roman"/>
        <w:sz w:val="18"/>
        <w:szCs w:val="18"/>
      </w:rPr>
      <w:t>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3257B"/>
    <w:multiLevelType w:val="hybridMultilevel"/>
    <w:tmpl w:val="9D72A520"/>
    <w:lvl w:ilvl="0" w:tplc="7C44B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AA"/>
    <w:rsid w:val="0001344D"/>
    <w:rsid w:val="00056327"/>
    <w:rsid w:val="000758E8"/>
    <w:rsid w:val="000D19AA"/>
    <w:rsid w:val="00261FAD"/>
    <w:rsid w:val="00290A80"/>
    <w:rsid w:val="002E510E"/>
    <w:rsid w:val="004453AE"/>
    <w:rsid w:val="005202B1"/>
    <w:rsid w:val="00533204"/>
    <w:rsid w:val="005E3A51"/>
    <w:rsid w:val="00626C68"/>
    <w:rsid w:val="00643684"/>
    <w:rsid w:val="007A0073"/>
    <w:rsid w:val="00895A54"/>
    <w:rsid w:val="008A36B8"/>
    <w:rsid w:val="009825EF"/>
    <w:rsid w:val="00985993"/>
    <w:rsid w:val="009A1F6D"/>
    <w:rsid w:val="009C278B"/>
    <w:rsid w:val="00A05EBF"/>
    <w:rsid w:val="00A95384"/>
    <w:rsid w:val="00B24B63"/>
    <w:rsid w:val="00B76D59"/>
    <w:rsid w:val="00BD0AA0"/>
    <w:rsid w:val="00BE7D16"/>
    <w:rsid w:val="00C90BAD"/>
    <w:rsid w:val="00D1678A"/>
    <w:rsid w:val="00D768D7"/>
    <w:rsid w:val="00E14D92"/>
    <w:rsid w:val="00E25D03"/>
    <w:rsid w:val="00E659EA"/>
    <w:rsid w:val="00E935AA"/>
    <w:rsid w:val="00F42A80"/>
    <w:rsid w:val="00FD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66187F-83B3-490D-8919-7CEF49A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A0"/>
  </w:style>
  <w:style w:type="paragraph" w:styleId="1">
    <w:name w:val="heading 1"/>
    <w:basedOn w:val="a"/>
    <w:next w:val="a"/>
    <w:link w:val="10"/>
    <w:uiPriority w:val="9"/>
    <w:qFormat/>
    <w:rsid w:val="00BD0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5AA"/>
  </w:style>
  <w:style w:type="paragraph" w:styleId="a5">
    <w:name w:val="footer"/>
    <w:basedOn w:val="a"/>
    <w:link w:val="a6"/>
    <w:uiPriority w:val="99"/>
    <w:unhideWhenUsed/>
    <w:rsid w:val="00E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35AA"/>
  </w:style>
  <w:style w:type="paragraph" w:styleId="a7">
    <w:name w:val="Balloon Text"/>
    <w:basedOn w:val="a"/>
    <w:link w:val="a8"/>
    <w:uiPriority w:val="99"/>
    <w:semiHidden/>
    <w:unhideWhenUsed/>
    <w:rsid w:val="0026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FA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24B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0A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0A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0AA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0AA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D0AA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D0AA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D0A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D0AA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0A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BD0AA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D0AA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D0AA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BD0AA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D0AA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BD0AA0"/>
    <w:rPr>
      <w:b/>
      <w:bCs/>
    </w:rPr>
  </w:style>
  <w:style w:type="character" w:styleId="af0">
    <w:name w:val="Emphasis"/>
    <w:basedOn w:val="a0"/>
    <w:uiPriority w:val="20"/>
    <w:qFormat/>
    <w:rsid w:val="00BD0AA0"/>
    <w:rPr>
      <w:i/>
      <w:iCs/>
    </w:rPr>
  </w:style>
  <w:style w:type="paragraph" w:styleId="af1">
    <w:name w:val="No Spacing"/>
    <w:uiPriority w:val="1"/>
    <w:qFormat/>
    <w:rsid w:val="00BD0A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D0AA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D0AA0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BD0AA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BD0AA0"/>
    <w:rPr>
      <w:b/>
      <w:bCs/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BD0AA0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BD0AA0"/>
    <w:rPr>
      <w:b/>
      <w:bCs/>
      <w:i/>
      <w:iCs/>
      <w:color w:val="5B9BD5" w:themeColor="accent1"/>
    </w:rPr>
  </w:style>
  <w:style w:type="character" w:styleId="af6">
    <w:name w:val="Subtle Reference"/>
    <w:basedOn w:val="a0"/>
    <w:uiPriority w:val="31"/>
    <w:qFormat/>
    <w:rsid w:val="00BD0AA0"/>
    <w:rPr>
      <w:smallCaps/>
      <w:color w:val="ED7D31" w:themeColor="accent2"/>
      <w:u w:val="single"/>
    </w:rPr>
  </w:style>
  <w:style w:type="character" w:styleId="af7">
    <w:name w:val="Intense Reference"/>
    <w:basedOn w:val="a0"/>
    <w:uiPriority w:val="32"/>
    <w:qFormat/>
    <w:rsid w:val="00BD0AA0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BD0AA0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BD0A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8C0D7-E90A-4EFC-BA17-9699657A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2020-12-16T15:07:00Z</cp:lastPrinted>
  <dcterms:created xsi:type="dcterms:W3CDTF">2023-09-26T05:47:00Z</dcterms:created>
  <dcterms:modified xsi:type="dcterms:W3CDTF">2023-09-26T05:47:00Z</dcterms:modified>
</cp:coreProperties>
</file>